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339,1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194,6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144,5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 – Кінські Роздори – Андріївка – Нововасилівка – 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км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73+700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км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85+500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85 637,5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Оголошено процедуру закупівлі послуг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25.03.2020,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завершення торгів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01.06.2020.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«ДОРРЕМ ТЕХНОЛОГІЇ»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6 329,1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складу робіт з експлуатаційного утримання відносяться такі основні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встановлення та заміна дорожніх знаків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нанесення розмітки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озеленення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ліквідація порослі та покіс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планування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зимове утримання та інші не передбачувані аварійні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виконується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Дмитрівка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Софіївка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1557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                 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1 089,9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Потім ямковий ремонт заплановано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Нововасилівка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 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Бердянськ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Осипенко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Частково виконано планування узбіччя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Нововасилівка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081662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Єлизаветівка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Берестове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Шевченкове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Роза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Азовське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Дмитрівка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Софіївка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виконуються роботи з ліквідації ямковості пневмоструменевим методом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Дмитрівка – Софіївка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Шевченкове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Роза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Азовське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 – 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заплановано робіт пневмоструменевим методом 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347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4 789,6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